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Koparko-zwałowarko-ładowarka PJP Makrum – przyszłość wydobycia i przemysłu ciężkiego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Inżynierowie z PJP Makrum po raz kolejny udowadniają, że polska myśl technologiczna może wyznaczać standardy w przemyśle ciężkim. Ich najnowszy projekt – koparko-zwałowarko-ładowarka – to innowacyjne urządzenie, które łączy w sobie trzy funkcje: kopania, zwałowania i ładowania surowców. Maszyna ta, ważąca 60 ton, to nie tylko potężna konstrukcja, ale także nowoczesne rozwiązanie technologiczne, które już wkrótce trafi do kopalni węgla kamiennego.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 wśród maszyn – co potrafi nowa konstrukcja?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PJP Makrum to jedno z największych urządzeń, jakie kiedykolwiek powstało w bydgoskiej firmie. O jej skali świadczą imponujące parametry: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</w:t>
      </w:r>
      <w:r>
        <w:rPr>
          <w:rFonts w:ascii="calibri" w:hAnsi="calibri" w:eastAsia="calibri" w:cs="calibri"/>
          <w:sz w:val="24"/>
          <w:szCs w:val="24"/>
        </w:rPr>
        <w:t xml:space="preserve">: 28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Szerokość i wysokość</w:t>
      </w:r>
      <w:r>
        <w:rPr>
          <w:rFonts w:ascii="calibri" w:hAnsi="calibri" w:eastAsia="calibri" w:cs="calibri"/>
          <w:sz w:val="24"/>
          <w:szCs w:val="24"/>
        </w:rPr>
        <w:t xml:space="preserve">: ponad 7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: 60 ton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Wydajność transportowa</w:t>
      </w:r>
      <w:r>
        <w:rPr>
          <w:rFonts w:ascii="calibri" w:hAnsi="calibri" w:eastAsia="calibri" w:cs="calibri"/>
          <w:sz w:val="24"/>
          <w:szCs w:val="24"/>
        </w:rPr>
        <w:t xml:space="preserve">: do 500 m³ materiału na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tej maszyny jest ułatwienie transportu i przeładunku materiałów w kopalniach oraz innych zakładach przemysłowych.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systemom sterowania</w:t>
      </w:r>
      <w:r>
        <w:rPr>
          <w:rFonts w:ascii="calibri" w:hAnsi="calibri" w:eastAsia="calibri" w:cs="calibri"/>
          <w:sz w:val="24"/>
          <w:szCs w:val="24"/>
        </w:rPr>
        <w:t xml:space="preserve">, operator w kabinie może precyzyjnie sterować wszystkimi funkcjami urządzenia – od obrotu ramienia z kołem czerpakowym po przemieszczanie całej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powstała ta maszyna?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koparko-zwałowarko-ładowarki trafią do kopalni </w:t>
      </w:r>
      <w:r>
        <w:rPr>
          <w:rFonts w:ascii="calibri" w:hAnsi="calibri" w:eastAsia="calibri" w:cs="calibri"/>
          <w:sz w:val="24"/>
          <w:szCs w:val="24"/>
          <w:b/>
        </w:rPr>
        <w:t xml:space="preserve">Borynia-Zofiówka-Bzie</w:t>
      </w:r>
      <w:r>
        <w:rPr>
          <w:rFonts w:ascii="calibri" w:hAnsi="calibri" w:eastAsia="calibri" w:cs="calibri"/>
          <w:sz w:val="24"/>
          <w:szCs w:val="24"/>
        </w:rPr>
        <w:t xml:space="preserve">, należącej do Jastrzębskiej Spółki Węglowej (JSW). Jednak to dopiero początek potencjalnych zastosowań. Maszyna sprawdzi się także w innych sektorach: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Górnictwo węglowe i hutnicze</w:t>
      </w:r>
      <w:r>
        <w:rPr>
          <w:rFonts w:ascii="calibri" w:hAnsi="calibri" w:eastAsia="calibri" w:cs="calibri"/>
          <w:sz w:val="24"/>
          <w:szCs w:val="24"/>
        </w:rPr>
        <w:t xml:space="preserve"> – do wydobycia i transportu węgla koksującego.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chemiczny</w:t>
      </w:r>
      <w:r>
        <w:rPr>
          <w:rFonts w:ascii="calibri" w:hAnsi="calibri" w:eastAsia="calibri" w:cs="calibri"/>
          <w:sz w:val="24"/>
          <w:szCs w:val="24"/>
        </w:rPr>
        <w:t xml:space="preserve"> – np. do załadunku surowców w zakładach chemicznych.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Wydobycie surowców mineralnych</w:t>
      </w:r>
      <w:r>
        <w:rPr>
          <w:rFonts w:ascii="calibri" w:hAnsi="calibri" w:eastAsia="calibri" w:cs="calibri"/>
          <w:sz w:val="24"/>
          <w:szCs w:val="24"/>
        </w:rPr>
        <w:t xml:space="preserve"> – może być wykorzystywana przy pozyskiwaniu kaolinu (glinki ceramicznej) czy piasku kwarcowego.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uniwersalne zastosowanie sprawia, że koparko-zwałowarko-ładowarka nie jest jedynie maszyną dedykowaną jednej branży – jej konstrukcja została opracowana z myślą o szerokim zakresie działalności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technologia i 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tej maszyny to efekt kilku lat pracy inżynierów z PJP Makrum. Pierwsze rozmowy z JSW na temat jej zaprojektowania rozpoczęły się już w 2019 roku. Kluczową rolę w procesie produkcji odgrywał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konstrukcyjno-technologiczny</w:t>
      </w:r>
      <w:r>
        <w:rPr>
          <w:rFonts w:ascii="calibri" w:hAnsi="calibri" w:eastAsia="calibri" w:cs="calibri"/>
          <w:sz w:val="24"/>
          <w:szCs w:val="24"/>
        </w:rPr>
        <w:t xml:space="preserve">, który współpracował z konsorcjantem odpowiedzialnym za część elektryczną i hydrauliczną.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została zaprojektowana tak, by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bez przerwy w systemie trzyzmianowym</w:t>
      </w:r>
      <w:r>
        <w:rPr>
          <w:rFonts w:ascii="calibri" w:hAnsi="calibri" w:eastAsia="calibri" w:cs="calibri"/>
          <w:sz w:val="24"/>
          <w:szCs w:val="24"/>
        </w:rPr>
        <w:t xml:space="preserve">, co oznacza, że może pracować </w:t>
      </w:r>
      <w:r>
        <w:rPr>
          <w:rFonts w:ascii="calibri" w:hAnsi="calibri" w:eastAsia="calibri" w:cs="calibri"/>
          <w:sz w:val="24"/>
          <w:szCs w:val="24"/>
          <w:b/>
        </w:rPr>
        <w:t xml:space="preserve">24 godziny na dobę, 7 dni w tygodniu</w:t>
      </w:r>
      <w:r>
        <w:rPr>
          <w:rFonts w:ascii="calibri" w:hAnsi="calibri" w:eastAsia="calibri" w:cs="calibri"/>
          <w:sz w:val="24"/>
          <w:szCs w:val="24"/>
        </w:rPr>
        <w:t xml:space="preserve">. Oprócz wytrzymałej konstrukcji i zaawansowanych systemów hydraulicznych, wyróżnia ją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Silnik elektryczny na napięcie 500V</w:t>
      </w:r>
      <w:r>
        <w:rPr>
          <w:rFonts w:ascii="calibri" w:hAnsi="calibri" w:eastAsia="calibri" w:cs="calibri"/>
          <w:sz w:val="24"/>
          <w:szCs w:val="24"/>
        </w:rPr>
        <w:t xml:space="preserve"> – przystosowany do warunków kopalnianych.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samodzielnego przemieszczania się</w:t>
      </w:r>
      <w:r>
        <w:rPr>
          <w:rFonts w:ascii="calibri" w:hAnsi="calibri" w:eastAsia="calibri" w:cs="calibri"/>
          <w:sz w:val="24"/>
          <w:szCs w:val="24"/>
        </w:rPr>
        <w:t xml:space="preserve"> – choć z ograniczoną prędkością 300 metrów na godzinę.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system sterowania</w:t>
      </w:r>
      <w:r>
        <w:rPr>
          <w:rFonts w:ascii="calibri" w:hAnsi="calibri" w:eastAsia="calibri" w:cs="calibri"/>
          <w:sz w:val="24"/>
          <w:szCs w:val="24"/>
        </w:rPr>
        <w:t xml:space="preserve"> – operator obsługuje całą maszynę za pomocą joysticków.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napędzają przemysł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tej koparko-zwałowarko-ładowarki to nie tylko duży krok dla </w:t>
      </w: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, ale także dla całego polskiego przemysłu maszynowego. W dobie automatyzacji i poszukiwania efektywniejszych metod wydobycia, nowoczesne urządzenia tego typu odgrywają kluczową rolę w optymalizacji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pierwsze egzemplarze trafią do sektora górniczego, firma nie wyklucza, że w przyszłości podobne maszyny mogą być dostosowane do nowych zastosowań – na przykład w przemyśle budowlanym czy metalurgicznym.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myśl technologiczna w światowej czołówce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 od lat udowadnia, że polskie firmy potrafią tworzyć zaawansowane technologicznie maszyny, które znajdują zastosowanie w różnych sektorach gospodarki. Koparko-zwałowarko-ładowarka to kolejny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przemysł nie boi się innowacji</w:t>
      </w:r>
      <w:r>
        <w:rPr>
          <w:rFonts w:ascii="calibri" w:hAnsi="calibri" w:eastAsia="calibri" w:cs="calibri"/>
          <w:sz w:val="24"/>
          <w:szCs w:val="24"/>
        </w:rPr>
        <w:t xml:space="preserve">, a inżynierowie z Bydgoszczy są w stanie konkurować z największymi graczami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urządzenie nie tylko ułatwi pracę w kopalniach, ale także wyznaczy nowy standard w dziedzinie maszyn przeładunkowych. Wydaje się, że przyszłość przemysłu ciężkiego w Polsce może być bardziej innowacyjna, niż nam się wydaje – a PJP Makrum z pewnością będzie miało w tym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2025-11-03T17:11:22+01:00</dcterms:created>
  <dcterms:modified xsi:type="dcterms:W3CDTF">2025-11-03T17:11:22+01:00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