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i Enea poprawią stan zasilania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która pod koniec września informowała o wyborze jej oferty przez Enea Operator Sp. z o.o., dokonała aktualizacji informacji, informując o zawarciu 14 października ostatecznej umowy na poprawę stanu zasilania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zgodnie z obowiązkiem informacyjnym spółek notowanych na GPW, poinformowała o zawarciu umowy na realizację zadania pod nazwą „Budowa linii kablowych 110 kV Garbary – Cytadela, Garbary – EC Karolin wraz z budową stacji 110/15/6 kV Garbary celem poprawy zasilania miasta Poznań”. Wynagrodzenie spółki ujęte w umowie wynosi 42.113.821,14 zł netto, tj. 51.800.000,00 zł brutto. Strony ustaliły termin realizacji zadania na 56 tygodni, licząc od dnia przekazania terenu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Zostaliśmy wybrani w przetargu na GPZ Garbary przez poznański oddział Enei. To niezmiernie ważna i długo oczekiwana inwestycja dla nas, dla Poznania i dla całego systemu zasilania w energię elektryczną. Cały czas pracujemy nad kolejnymi tego typu tematami. Mam nadzieję, że już niedługo będę mógł ponownie przekazać dobre informacje </w:t>
      </w:r>
      <w:r>
        <w:rPr>
          <w:rFonts w:ascii="calibri" w:hAnsi="calibri" w:eastAsia="calibri" w:cs="calibri"/>
          <w:sz w:val="24"/>
          <w:szCs w:val="24"/>
        </w:rPr>
        <w:t xml:space="preserve">– mówił po wyborze oferty Atremu, prezes zarządu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2025-12-09T15:24:24+01:00</dcterms:created>
  <dcterms:modified xsi:type="dcterms:W3CDTF">2025-12-09T15:24:24+01:00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