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wypłaci 0,34 zł dywidendy na akcję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PJP Makrum, grupa kapitałowa zrzeszająca spółki przemysłowe, podzieli się zyskiem z akcjonariuszami. W październiku wypłaci 0,34 zł dywidendy na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Zwyczajne Walne Zgromadzenie Akcjonariuszy PJP MAKRUM S.A., obradując 28 czerwca 2021 roku, podjęło uchwałę w sprawie wypłaty dywidendy w kwocie 2.034.123,44 zł, czyli 0,34 złotych na jedną akcję. Pozostałą cześć zysku spółki za 2020 r. postanowiono przeznaczyć na kapitał zapasowy.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Dniem nabycia prawa do dywidendy w PJP Makrum będzie 28.09.2021 r. Termin wypłaty ustalono na dzień 12.10.2021 r. Dywidendą objęte są akcje spółki w ilości 5.982.716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ma w swojej historii łącznie kilkanaście wypłat dywidendy. Bieżący rok będzie czwartym z kolei, w którym spółka nieprzerwanie podzieli się zyskiem ze swoimi akcjonariuszami.</w:t>
      </w:r>
    </w:p>
    <w:p>
      <w:r>
        <w:rPr>
          <w:rFonts w:ascii="calibri" w:hAnsi="calibri" w:eastAsia="calibri" w:cs="calibri"/>
          <w:sz w:val="24"/>
          <w:szCs w:val="24"/>
        </w:rPr>
        <w:t xml:space="preserve">Grupa Przemysłowa PJP Makrum zrzesza pod swoimi skrzydłami spółki z takich gałęzi przemysłu jak produkcja maszyn krusząco-mielących, systemów przeładunkowe i automatycznych parkingów, budownictwo przemysłowe czy wyposażenie magazynów. W swoim portfolio ma znane w kraju i na świecie marki, takie jak Promstahl, Makrum, Modulo i Promlift. PJP Makrum jest notowana na warszawskiej GPW od 1999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2026-07-07T11:52:04+02:00</dcterms:created>
  <dcterms:modified xsi:type="dcterms:W3CDTF">2026-07-07T11:52:04+02:00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