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Atrem wybrany do realizacji projektu za prawie 200 mln złotych.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minionym tygodniu Atrem S.A. poinformował o wyborze oferty Konsorcjum z udziałem Atremu przez Państwowe Gospodarstwo Wodne Wody Polskie, na wykonanie zadania pn: „Modernizacja i wdrożenie systemów pomiarów hydrologicznych, sterowania i teletechnicznych na obiektach hydrotechnicznych RZGW Kraków i RZGW Wrocław”. To zadanie z segmentu automatyki, która obok elektroenergetyki, jest jedną z dwóch podstawowych działalności Atrem S.A.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5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Atrem konsekwentnie realizuje strategię umacniania pozycji w swoich dwóch podstawowych segmentach działalności. Cieszę się, że tym razem zaufały nam Państwowe Gospodarstwa Wodne Wody Polskie i wybrały konsorcjum T4B Sp. z o.o. i Atrem S.A. do realizacji tego bardzo interesującego i odpowiedzialnego zarazem zadania - </w:t>
      </w:r>
      <w:r>
        <w:rPr>
          <w:rFonts w:ascii="calibri" w:hAnsi="calibri" w:eastAsia="calibri" w:cs="calibri"/>
          <w:sz w:val="24"/>
          <w:szCs w:val="24"/>
        </w:rPr>
        <w:t xml:space="preserve">komentuje Andrzej Goławski, prezes zarządu Atrem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Wynagrodzenie Konsorcjum ujęte w ofercie Konsorcjum wynosi 157.597.571,73 zł netto, tj. 193.845.013,23 zł brutto. Wartość prac Emitenta ujęta w ofercie Konsorcjum wynosi około połowy wartości prac Konsorcjum.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Wartość kontraktu to około 194 mln zł brutto, a udział Atrem został wstępnie określony na 50% wartości. Ostateczny podział zadania pomiędzy Partnerami nastąpi do czasu podpisania Kontraktu, które jest planowane w terminie do 28 dni od momentu wyboru. Bardzo dziękuję zespołom T4B i Atrem za efektywną współpracę w toku przygotowywania tej oferty </w:t>
      </w:r>
      <w:r>
        <w:rPr>
          <w:rFonts w:ascii="calibri" w:hAnsi="calibri" w:eastAsia="calibri" w:cs="calibri"/>
          <w:sz w:val="24"/>
          <w:szCs w:val="24"/>
        </w:rPr>
        <w:t xml:space="preserve">– dodaje prezes Goławski.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nie jedyny ciekawy kontrakt o jakim poinformowała spółka w ostatnim czasie. Kilka dni wcześniej poinformowano o wyborze oferty Atremu przez Metro Warszawskie Sp. z o.o. na dostawę i montaż Systemu Ochrony Tunelu na 34 stacjach I, II linii metra i STP Kabaty. Wartość prac ujęta w ofercie spółki to 10.576.770,00 zł brutto.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innych ciekawych inwestycji w jakie zaangażowana jest spółka należy m.in. budowa Tłoczni Odolanów, gdzie spółka występuje w roli lidera konsorcjum oraz kilka pomniejszych projektów powiązanych z Baltic Pipe. Atrem realizuje także kontrakty z zakresu energetyki i jest jedną ze spółek, które mogą odegrać istotną rolę w poprawie bezpieczeństwa energetycznego Polski oraz uniezależnienia od rosyjskiego gazu. Obie kwestie są w kontekście bieżących wydarzeń gospodarczych priorytetowe i mocno akcentowane przez rządzących, a dotyczą sektorów z których Atrem się wywodzi. Jedną z przewag konkurencyjnych Atremu jest także posiadanie kompetencji i odpowiednich poświadczeń bezpieczeństwa, które umożliwiają realizacje dla przemysłu wojskowego.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Realizacje dla przemysłu wojskowego nie są w spółce nowością, od zawsze towarzyszyły Atremowi i są realizowane w segmencie elektroenergetyki. Mamy w tym zakresie dość unikatowe zasoby i jest to dużą przewagą konkurencyjną Atremu</w:t>
      </w:r>
      <w:r>
        <w:rPr>
          <w:rFonts w:ascii="calibri" w:hAnsi="calibri" w:eastAsia="calibri" w:cs="calibri"/>
          <w:sz w:val="24"/>
          <w:szCs w:val="24"/>
        </w:rPr>
        <w:t xml:space="preserve"> – mówi Andrzej Goławski.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Atrem S.A., działająca w branży automatyki i elektroenergetyki oraz realizująca kontrakty w zakresie OZE i gazownictwa. Spółka jest notowana na GPW od 2008 roku.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2026-08-17T15:24:04+02:00</dcterms:created>
  <dcterms:modified xsi:type="dcterms:W3CDTF">2026-08-17T15:24:04+02:00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