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Quiosque z nowymi przejęciami! Rozwój segmentu modowego w GK Immobile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Quiosque do tej pory kojarzył się z odzieżą dla kobiet. Teraz stawia na rozwój. Przejął m.in markę autorskiej biżuterii MaraSimSim, producenta obuwia i galanterii skórzanej Akardo oraz firmę Błonie - producenta kultowych polskich zegarków.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Quiosque, polska firma z 30-letnią tradycją, posiada ponad sto sklepów, głównie w galeriach handlowych w dużych i średnich miastach. Od 2021 roku głównym udziałowcem PBH, właściciela Quiosque, jest giełdowa Grupa Kapitałowa Immobile. W zeszłym roku GKI osiągnęła 886 mln przychodu, o 300 mln więcej, niż rok wcześniej. Siłami grupy są stabilny wzrost i synergia spółek.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 przejęcia i czerpania przez Quiosque korzyści z synergii już są widoczne. Od 2022 roku sieć otworzyła dziewięć nowych punktów w takich miastach jak: Szczecin, Białystok, Częstochowa, Łomża. Siedem kolejnych sklepów zostało przejętych od innych operatorów. Nowością w ofercie stacjonarnej są tzw. Szafy Qiosque. W 18 wybranych sklepach wykonano gruntowne remonty, w tych punktach klientki mogą skorzystać z wyjątkowych okazji cenowych. W trzech lokalizacjach (Olsztyn, Częstochowa, Bydgoszcz) sklepy Quiosque będą przeniesione do lokali o większej powierzchni niż dotychczasowe.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Plany na drugie półrocze 2023 są równie imponujące - 10 nowych sklepów (np. w Katowicach, Poznaniu, Wrocławiu); remonty i kontynuacja projektu Szafa Quiosque w 20 lokalizacjach oraz nowe koncepcje, które zostaną ogłoszone wkrótce.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MaraSimSim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Quiosque rozwija się poprzez przejęcia innych podmiotów, działających na rynku od lat, z ugruntowaną pozycją na rynku. Pierwsze takie przejęcie to zakup producenta biżuterii MaraSimSim. Projekty marki wyróżnia indywidualizm i wykorzystanie najlepszej jakości surowców. - Szukaliśmy biżuterii, która nie jest naśladownictwem marek znanych z centrów handlowych. Jako biżuteria artystyczna, Marasimsim powstaje w oparciu o autorskie inspiracje - mówi Agnieszka Krzywańska, dyrektor zarządu PBH S.A.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AKARDO/Haka Shoes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rodziny Quiosque dołączyła też marka obuwnicza Akardo. Od dziesięciu lat produkuje i sprzedaje buty wykonane ze skóry z najlepszych polskich i włoskich garbarni. Akardo pod skrzydłami Quiosque rozszerza asortyment o galanterię skórzaną - torebki, paski itp. Firma ogłosiła, że w Wadowicach, sercu szewskiego zagłębia, otwiera rzemieślniczy zakład. Zamierza też dalej rozwijać swoją męską markę premium -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Haka Shoes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Błonie - luksusowe zegarki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Spektakularne przejęcie Quiosque to spółka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Błonie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kontynuator historii najstarszego polskiego producenta zegarków. - Realizujemy własne projekty zegarków spójnych z DNA marki, czyli nawiązujących do pierwszych, cenionych i lubianych zegarków Błonie z lat 50. i 60. - mówi Michał Dunin, prezes spółki Błonie. Jedną z zapowiadanych nowości będzie seria zegarków dla kobiet, dostępnych właśnie w sklepach Quiosque. - Polska marka świetnych zegarków wpisuje się w naszą strategię. Błonie skorzysta z dobrze funkcjonujących u nas synergii, m.in. wypracowanej w ciągu ostatnich lat sieci sprzedaży, zaplecza technologicznego, logistycznego i operacyjnego – mówi Sławomir Winiecki, wiceprezes zarządu GKI. </w:t>
      </w:r>
    </w:p>
    <w:p>
      <w:r>
        <w:rPr>
          <w:rFonts w:ascii="calibri" w:hAnsi="calibri" w:eastAsia="calibri" w:cs="calibri"/>
          <w:sz w:val="24"/>
          <w:szCs w:val="24"/>
        </w:rPr>
        <w:t xml:space="preserve">Rozwój Quiosque jest możliwy dzięki funkcjonowaniu w ramach Grupy Kapitałowej Immobile. Oprócz branży modowej, w swoim portfelu posiada spółki z takich branż jak przemysł, budownictwo, deweloping, hotelarstwo oraz automatyka i elektroenergetyka. W ostatnim czasie GKI zainwestowała w zmiany w sieci Quiosque ponad 20 mln zł.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Ogłoszenie kolejnego spektakularnego przejęcia spółka zapowiada na najbliższe dni.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hakashoes.com/pl/" TargetMode="External"/><Relationship Id="rId10" Type="http://schemas.openxmlformats.org/officeDocument/2006/relationships/image" Target="media/section_image3.jpg"/><Relationship Id="rId11" Type="http://schemas.openxmlformats.org/officeDocument/2006/relationships/hyperlink" Target="https://zegarkiblonie.com/" TargetMode="External"/><Relationship Id="rId12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2026-08-17T14:40:39+02:00</dcterms:created>
  <dcterms:modified xsi:type="dcterms:W3CDTF">2026-08-17T14:40:39+02:00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