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Ambasada Kobiet Quiosque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Rusza Ambasada Kobiet Quiosque, wyjątkowy projekt marki modowej Quiosque, którego celem jest przedstawienie życia kobiet z różnych stron świata. – Chcemy pokazać, że pomimo różnic wynikających chociażby z miejsca zamieszkania, w myśl naszego hasła „Jesteśmy różne, jesteśmy piękne”, wiele nas łączy – mówi Agnieszka Krzywańska, Dyrektor Zarządu PBH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ambasadorką projektu została Liza Sherzai – Afganka, od wielu lat mieszkająca w Polsce. Matka Lizy jest Polką, a ojciec Afgańczykiem. Dzieciństwo spędziła w Afganistanie, który opuściła wraz z rodziną z powodu interwencji zbrojnej ZSRR. Od tego czasu mieszka w Polsce, pracując jako menedżerka kultury. Podejmuje też działania społeczne, które przybliżają Afganistan i położenie współczesnej kobiety w tym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Przemyśleniami na temat obecnej sytuacji w Afganistanie i kobiet pozostających „w strefie cienia”, Liza podzieliła się w jednym z vodcastów Grupy Kapitałowej IMMOBILE.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Ostatnie 20 lat było dla Afganek otwarciem się na świat. Kobiety zrozumiały, że mają wiele możliwości – </w:t>
      </w:r>
      <w:r>
        <w:rPr>
          <w:rFonts w:ascii="calibri" w:hAnsi="calibri" w:eastAsia="calibri" w:cs="calibri"/>
          <w:sz w:val="24"/>
          <w:szCs w:val="24"/>
        </w:rPr>
        <w:t xml:space="preserve">powiedziała Liza Sherzai.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Wystarczy wspomnieć, że zasiadały w parlamencie, wykładały na uczelniach czy zajmowały wysokie stanowiska w administracji publicznej. Zamiast burek wybierały dżinsy, luźne koszule i chusty swobodnie zarzucone na włosy. Te zmiany były szczególnie widoczne w dużych miastach, ale i na obszarach niezurbanizowanych sytuacja kobiet uległa wyraźnej poprawie – polepszył się znacząco dostęp do edukacji i opieki medycznej. Obecnie ich sytuacja wygląda zupełnie inaczej</w:t>
      </w:r>
      <w:r>
        <w:rPr>
          <w:rFonts w:ascii="calibri" w:hAnsi="calibri" w:eastAsia="calibri" w:cs="calibri"/>
          <w:sz w:val="24"/>
          <w:szCs w:val="24"/>
        </w:rPr>
        <w:t xml:space="preserve"> – dodaje.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Klientki Quiosque uwielbiają wzory, kolory, nadruki czy kwiaty. Zabranie możliwości decydowania o swoim ubiorze innym kobietom jest niestety symbolem odbierania im tożsamości </w:t>
      </w:r>
      <w:r>
        <w:rPr>
          <w:rFonts w:ascii="calibri" w:hAnsi="calibri" w:eastAsia="calibri" w:cs="calibri"/>
          <w:sz w:val="24"/>
          <w:szCs w:val="24"/>
        </w:rPr>
        <w:t xml:space="preserve">– mówi w cytowanej rozmowie Dyrektor Zarządu PBH S.A., właściciela Quiosque, Agnieszka Krzywańska.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Opowieść Lizy zainspirowała Ambasadę Kobiet Quiosque do podjęcia konkretnych działań pomocowych, które kierowane będą do szpitala ginekologicznego w Kabulu.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szczegółach akcji będę mogła mam nadzieję już wkrótce poinformować</w:t>
      </w:r>
      <w:r>
        <w:rPr>
          <w:rFonts w:ascii="calibri" w:hAnsi="calibri" w:eastAsia="calibri" w:cs="calibri"/>
          <w:sz w:val="24"/>
          <w:szCs w:val="24"/>
        </w:rPr>
        <w:t xml:space="preserve"> – powiedziała Agnieszka Krzywańska.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Podcast o kobietach w dzisiejszym Afganistanie z udziałem Lizy Sherzai oraz Agnieszki Krzywańskiej znaleźć można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kanale Youtube Grupy Kapitałowej IMMOBILE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Quiosque to polska marka odzieżowa z długą tradycją - pierwszy sklep otwarto w 1992 roku. Jej sieć sprzedaży liczy ponad 150 salonów. Oprócz tradycyjnego kanału sprzedaży spółka dynamicznie rozwija również sklep internetowy. W 2021 roku Quiosque znalazł się w strukturach giełdowego konglomeratu – Grupy Kapitałowej IMMOBILE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youtube.com/watch?v=NWEiLkTij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2024-04-30T04:59:20+02:00</dcterms:created>
  <dcterms:modified xsi:type="dcterms:W3CDTF">2024-04-30T04:59:20+02:00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